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48" w:rsidRPr="0068411D" w:rsidRDefault="002B281D" w:rsidP="006D5A48">
      <w:pPr>
        <w:rPr>
          <w:b/>
        </w:rPr>
      </w:pPr>
      <w:r w:rsidRPr="0068411D">
        <w:rPr>
          <w:b/>
        </w:rPr>
        <w:t xml:space="preserve">Схвалено </w:t>
      </w:r>
    </w:p>
    <w:p w:rsidR="006D5A48" w:rsidRPr="0068411D" w:rsidRDefault="002B281D" w:rsidP="006D5A48">
      <w:r w:rsidRPr="0068411D">
        <w:t xml:space="preserve">педагогічною радою ЗДО </w:t>
      </w:r>
      <w:r w:rsidR="006D5A48" w:rsidRPr="0068411D">
        <w:t xml:space="preserve">(протокол №____від________2025р.)    </w:t>
      </w:r>
    </w:p>
    <w:p w:rsidR="006D5A48" w:rsidRPr="0068411D" w:rsidRDefault="006D5A48" w:rsidP="006D5A48">
      <w:r w:rsidRPr="0068411D">
        <w:rPr>
          <w:b/>
        </w:rPr>
        <w:lastRenderedPageBreak/>
        <w:t xml:space="preserve">Затверджено                                  </w:t>
      </w:r>
      <w:r w:rsidR="002B281D" w:rsidRPr="0068411D">
        <w:rPr>
          <w:b/>
        </w:rPr>
        <w:t xml:space="preserve"> </w:t>
      </w:r>
      <w:r w:rsidRPr="0068411D">
        <w:rPr>
          <w:b/>
        </w:rPr>
        <w:t xml:space="preserve">                </w:t>
      </w:r>
      <w:r w:rsidR="002B281D" w:rsidRPr="0068411D">
        <w:t>Директор ЗДО</w:t>
      </w:r>
      <w:r w:rsidRPr="0068411D">
        <w:t xml:space="preserve"> ________________2025р.</w:t>
      </w:r>
    </w:p>
    <w:p w:rsidR="006D5A48" w:rsidRPr="0068411D" w:rsidRDefault="002B281D" w:rsidP="002B281D">
      <w:pPr>
        <w:jc w:val="center"/>
        <w:rPr>
          <w:b/>
        </w:rPr>
        <w:sectPr w:rsidR="006D5A48" w:rsidRPr="0068411D" w:rsidSect="006D5A48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 w:rsidRPr="0068411D">
        <w:rPr>
          <w:b/>
        </w:rPr>
        <w:t xml:space="preserve">                             </w:t>
      </w:r>
    </w:p>
    <w:p w:rsidR="002B281D" w:rsidRPr="0068411D" w:rsidRDefault="002B281D" w:rsidP="002B281D">
      <w:pPr>
        <w:jc w:val="center"/>
        <w:rPr>
          <w:b/>
        </w:rPr>
      </w:pPr>
    </w:p>
    <w:p w:rsidR="002B281D" w:rsidRPr="0068411D" w:rsidRDefault="002B281D" w:rsidP="002900A2">
      <w:pPr>
        <w:jc w:val="center"/>
        <w:rPr>
          <w:b/>
        </w:rPr>
        <w:sectPr w:rsidR="002B281D" w:rsidRPr="0068411D" w:rsidSect="002B281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6D5A48" w:rsidRPr="0068411D" w:rsidRDefault="006D5A48" w:rsidP="006D5A48">
      <w:pPr>
        <w:jc w:val="center"/>
        <w:rPr>
          <w:b/>
        </w:rPr>
      </w:pPr>
    </w:p>
    <w:p w:rsidR="00B74C13" w:rsidRPr="0068411D" w:rsidRDefault="00B74C13" w:rsidP="006D5A48">
      <w:pPr>
        <w:jc w:val="center"/>
        <w:rPr>
          <w:b/>
        </w:rPr>
      </w:pPr>
    </w:p>
    <w:p w:rsidR="00B74C13" w:rsidRPr="0068411D" w:rsidRDefault="00B74C13" w:rsidP="006D5A48">
      <w:pPr>
        <w:jc w:val="center"/>
        <w:rPr>
          <w:b/>
        </w:rPr>
      </w:pPr>
    </w:p>
    <w:p w:rsidR="00B74C13" w:rsidRPr="0068411D" w:rsidRDefault="00B74C13" w:rsidP="006D5A48">
      <w:pPr>
        <w:jc w:val="center"/>
        <w:rPr>
          <w:b/>
        </w:rPr>
      </w:pPr>
    </w:p>
    <w:p w:rsidR="006D5A48" w:rsidRPr="0068411D" w:rsidRDefault="006D5A48" w:rsidP="006D5A48">
      <w:pPr>
        <w:jc w:val="center"/>
        <w:rPr>
          <w:b/>
          <w:sz w:val="32"/>
          <w:szCs w:val="32"/>
        </w:rPr>
      </w:pPr>
      <w:r w:rsidRPr="0068411D">
        <w:rPr>
          <w:b/>
          <w:sz w:val="32"/>
          <w:szCs w:val="32"/>
        </w:rPr>
        <w:t xml:space="preserve">Положення </w:t>
      </w: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  <w:r w:rsidRPr="0068411D">
        <w:rPr>
          <w:b/>
          <w:sz w:val="32"/>
          <w:szCs w:val="32"/>
        </w:rPr>
        <w:t>про запобігання та протидію насильству та жорстокому поводженню з дітьми</w:t>
      </w:r>
    </w:p>
    <w:p w:rsidR="006D5A48" w:rsidRPr="0068411D" w:rsidRDefault="00B74C13" w:rsidP="006D5A48">
      <w:pPr>
        <w:jc w:val="center"/>
        <w:rPr>
          <w:b/>
          <w:sz w:val="32"/>
          <w:szCs w:val="32"/>
        </w:rPr>
      </w:pPr>
      <w:r w:rsidRPr="0068411D">
        <w:rPr>
          <w:b/>
          <w:sz w:val="32"/>
          <w:szCs w:val="32"/>
        </w:rPr>
        <w:t xml:space="preserve"> (відповідно Типовій програмі унеможливлення насильства та жорстокого поводження з дітьми на підставі постанови Кабінету Міністрів України від 04.06.2025р. №658)</w:t>
      </w: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</w:p>
    <w:p w:rsidR="00B74C13" w:rsidRPr="0068411D" w:rsidRDefault="00B74C13" w:rsidP="006D5A48">
      <w:pPr>
        <w:jc w:val="center"/>
        <w:rPr>
          <w:b/>
          <w:sz w:val="32"/>
          <w:szCs w:val="32"/>
        </w:rPr>
      </w:pPr>
    </w:p>
    <w:p w:rsidR="00A6082D" w:rsidRPr="0068411D" w:rsidRDefault="00A6082D" w:rsidP="006D5A48">
      <w:pPr>
        <w:jc w:val="center"/>
        <w:rPr>
          <w:b/>
          <w:sz w:val="32"/>
          <w:szCs w:val="32"/>
        </w:rPr>
      </w:pPr>
    </w:p>
    <w:p w:rsidR="00B74C13" w:rsidRDefault="00B74C13" w:rsidP="006D5A48">
      <w:pPr>
        <w:jc w:val="center"/>
        <w:rPr>
          <w:b/>
          <w:szCs w:val="28"/>
        </w:rPr>
      </w:pPr>
      <w:r w:rsidRPr="0068411D">
        <w:rPr>
          <w:b/>
          <w:szCs w:val="28"/>
        </w:rPr>
        <w:t>Долина – 2025</w:t>
      </w:r>
    </w:p>
    <w:p w:rsidR="001C408B" w:rsidRDefault="001C408B" w:rsidP="006D5A48">
      <w:pPr>
        <w:jc w:val="center"/>
        <w:rPr>
          <w:b/>
          <w:szCs w:val="28"/>
        </w:rPr>
      </w:pPr>
    </w:p>
    <w:p w:rsidR="001C408B" w:rsidRPr="001C408B" w:rsidRDefault="005C5D71" w:rsidP="006D5A48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</w:t>
      </w:r>
      <w:r w:rsidR="001C408B" w:rsidRPr="001C408B">
        <w:rPr>
          <w:szCs w:val="28"/>
        </w:rPr>
        <w:t>Дода</w:t>
      </w:r>
      <w:r w:rsidR="001C408B">
        <w:rPr>
          <w:szCs w:val="28"/>
        </w:rPr>
        <w:t>ток № 1 до наказу від 02.07.2025</w:t>
      </w:r>
      <w:r w:rsidR="001C408B" w:rsidRPr="001C408B">
        <w:rPr>
          <w:szCs w:val="28"/>
        </w:rPr>
        <w:t xml:space="preserve"> р. № </w:t>
      </w:r>
    </w:p>
    <w:p w:rsidR="00B74C13" w:rsidRDefault="00B74C13" w:rsidP="006D5A48">
      <w:pPr>
        <w:jc w:val="center"/>
        <w:rPr>
          <w:b/>
          <w:szCs w:val="28"/>
        </w:rPr>
      </w:pPr>
    </w:p>
    <w:p w:rsidR="001C408B" w:rsidRDefault="001C408B" w:rsidP="006D5A48">
      <w:pPr>
        <w:jc w:val="center"/>
        <w:rPr>
          <w:b/>
          <w:szCs w:val="28"/>
        </w:rPr>
      </w:pPr>
    </w:p>
    <w:p w:rsidR="001C408B" w:rsidRPr="0068411D" w:rsidRDefault="001C408B" w:rsidP="001C408B">
      <w:pPr>
        <w:jc w:val="center"/>
        <w:rPr>
          <w:b/>
          <w:sz w:val="32"/>
          <w:szCs w:val="32"/>
        </w:rPr>
      </w:pPr>
      <w:r w:rsidRPr="0068411D">
        <w:rPr>
          <w:b/>
          <w:sz w:val="32"/>
          <w:szCs w:val="32"/>
        </w:rPr>
        <w:t xml:space="preserve">Положення </w:t>
      </w:r>
    </w:p>
    <w:p w:rsidR="001C408B" w:rsidRPr="0068411D" w:rsidRDefault="001C408B" w:rsidP="001C408B">
      <w:pPr>
        <w:jc w:val="center"/>
        <w:rPr>
          <w:b/>
          <w:sz w:val="32"/>
          <w:szCs w:val="32"/>
        </w:rPr>
      </w:pPr>
      <w:r w:rsidRPr="0068411D">
        <w:rPr>
          <w:b/>
          <w:sz w:val="32"/>
          <w:szCs w:val="32"/>
        </w:rPr>
        <w:t>про запобігання та протидію насильству та жорстокому поводженню з дітьми</w:t>
      </w:r>
    </w:p>
    <w:p w:rsidR="001C408B" w:rsidRDefault="001C408B" w:rsidP="001C408B">
      <w:pPr>
        <w:jc w:val="center"/>
        <w:rPr>
          <w:b/>
          <w:sz w:val="32"/>
          <w:szCs w:val="32"/>
        </w:rPr>
      </w:pPr>
      <w:r w:rsidRPr="0068411D">
        <w:rPr>
          <w:b/>
          <w:sz w:val="32"/>
          <w:szCs w:val="32"/>
        </w:rPr>
        <w:t xml:space="preserve"> (відповідно Типовій програмі унеможливлення насильства та жорстокого поводження з дітьми на підставі постанови Кабінету Міністрів України від 04.06.2025р. №658)</w:t>
      </w:r>
    </w:p>
    <w:p w:rsidR="001C408B" w:rsidRPr="0068411D" w:rsidRDefault="001C408B" w:rsidP="001C408B">
      <w:pPr>
        <w:jc w:val="center"/>
        <w:rPr>
          <w:b/>
          <w:sz w:val="32"/>
          <w:szCs w:val="32"/>
        </w:rPr>
      </w:pPr>
    </w:p>
    <w:p w:rsidR="00ED28E6" w:rsidRPr="0068411D" w:rsidRDefault="00502F95" w:rsidP="00502F95">
      <w:pPr>
        <w:rPr>
          <w:b/>
          <w:sz w:val="32"/>
          <w:szCs w:val="32"/>
        </w:rPr>
      </w:pPr>
      <w:r w:rsidRPr="0068411D">
        <w:rPr>
          <w:b/>
          <w:sz w:val="32"/>
          <w:szCs w:val="32"/>
        </w:rPr>
        <w:t>1. Загальні положення</w:t>
      </w:r>
    </w:p>
    <w:p w:rsidR="00B74C13" w:rsidRPr="0068411D" w:rsidRDefault="00ED28E6" w:rsidP="00055713">
      <w:pPr>
        <w:rPr>
          <w:szCs w:val="28"/>
        </w:rPr>
      </w:pPr>
      <w:r w:rsidRPr="0068411D">
        <w:rPr>
          <w:szCs w:val="28"/>
        </w:rPr>
        <w:t>Дане Положення регулює питання організації захисту дітей від різних форм насильства та жорстокого поводження. Положення розроблено на основі Закону України «Про внесення змін</w:t>
      </w:r>
      <w:r w:rsidR="00055713" w:rsidRPr="0068411D">
        <w:rPr>
          <w:szCs w:val="28"/>
        </w:rPr>
        <w:t xml:space="preserve"> до деяких законів України щодо запобігання насильству та унеможливлення жорстокого поводження з дітьми» від 06.10</w:t>
      </w:r>
      <w:r w:rsidR="00A37F8A" w:rsidRPr="0068411D">
        <w:rPr>
          <w:szCs w:val="28"/>
        </w:rPr>
        <w:t>.</w:t>
      </w:r>
      <w:r w:rsidR="00055713" w:rsidRPr="0068411D">
        <w:rPr>
          <w:szCs w:val="28"/>
        </w:rPr>
        <w:t>2024 року, яким були внесені зміни до законів України «Про охорону дитинства», «Про освіту» та інших законів та на  виконання постанови Кабінету Міністрів України від 04.06.2025 № 658 «Про затвердження Типової програми унеможливлення насильства та жорстокого поводження з дітьми».</w:t>
      </w:r>
    </w:p>
    <w:p w:rsidR="00055713" w:rsidRPr="0068411D" w:rsidRDefault="00055713" w:rsidP="00502F95">
      <w:pPr>
        <w:rPr>
          <w:szCs w:val="28"/>
        </w:rPr>
      </w:pPr>
      <w:r w:rsidRPr="0068411D">
        <w:rPr>
          <w:b/>
          <w:sz w:val="32"/>
          <w:szCs w:val="32"/>
        </w:rPr>
        <w:t>2. Основні завдання щодо захисту від різних форм насильства та жорстокого поводження</w:t>
      </w:r>
      <w:r w:rsidR="00502F95" w:rsidRPr="0068411D">
        <w:rPr>
          <w:b/>
          <w:sz w:val="32"/>
          <w:szCs w:val="32"/>
        </w:rPr>
        <w:t xml:space="preserve"> </w:t>
      </w:r>
      <w:r w:rsidRPr="0068411D">
        <w:rPr>
          <w:b/>
          <w:sz w:val="32"/>
          <w:szCs w:val="32"/>
        </w:rPr>
        <w:t>з дітьми в</w:t>
      </w:r>
      <w:r w:rsidRPr="0068411D">
        <w:rPr>
          <w:szCs w:val="28"/>
        </w:rPr>
        <w:t xml:space="preserve"> </w:t>
      </w:r>
      <w:r w:rsidR="00502F95" w:rsidRPr="0068411D">
        <w:rPr>
          <w:b/>
          <w:szCs w:val="28"/>
        </w:rPr>
        <w:t>ЗДО</w:t>
      </w:r>
      <w:r w:rsidRPr="0068411D">
        <w:rPr>
          <w:szCs w:val="28"/>
        </w:rPr>
        <w:t>:</w:t>
      </w:r>
    </w:p>
    <w:p w:rsidR="00260708" w:rsidRPr="0068411D" w:rsidRDefault="00260708" w:rsidP="00260708">
      <w:pPr>
        <w:pStyle w:val="Default"/>
      </w:pPr>
    </w:p>
    <w:p w:rsidR="00260708" w:rsidRPr="0068411D" w:rsidRDefault="00260708" w:rsidP="00260708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68411D">
        <w:rPr>
          <w:sz w:val="28"/>
          <w:szCs w:val="28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260708" w:rsidRPr="0068411D" w:rsidRDefault="00260708" w:rsidP="00260708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68411D">
        <w:rPr>
          <w:sz w:val="28"/>
          <w:szCs w:val="28"/>
        </w:rPr>
        <w:t xml:space="preserve">формування у працівників суб’єкта роботи з дітьми відповідального ставлення до недопущення насильства та жорстокого поводження з дітьми; </w:t>
      </w:r>
    </w:p>
    <w:p w:rsidR="00260708" w:rsidRPr="0068411D" w:rsidRDefault="00260708" w:rsidP="00260708">
      <w:pPr>
        <w:pStyle w:val="Default"/>
        <w:numPr>
          <w:ilvl w:val="0"/>
          <w:numId w:val="5"/>
        </w:numPr>
        <w:rPr>
          <w:color w:val="auto"/>
        </w:rPr>
      </w:pPr>
      <w:r w:rsidRPr="0068411D">
        <w:rPr>
          <w:sz w:val="28"/>
          <w:szCs w:val="28"/>
        </w:rPr>
        <w:t xml:space="preserve">поширення культури нульової толерантності до насильства та жорстокого поводження з дітьми у всіх сферах діяльності; </w:t>
      </w:r>
    </w:p>
    <w:p w:rsidR="00260708" w:rsidRPr="0068411D" w:rsidRDefault="00260708" w:rsidP="00260708">
      <w:pPr>
        <w:pStyle w:val="a3"/>
        <w:numPr>
          <w:ilvl w:val="0"/>
          <w:numId w:val="4"/>
        </w:numPr>
        <w:rPr>
          <w:szCs w:val="28"/>
        </w:rPr>
      </w:pPr>
      <w:r w:rsidRPr="0068411D">
        <w:rPr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 xml:space="preserve">● здійснення аналізу ситуації у </w:t>
      </w:r>
      <w:r w:rsidR="00502F95" w:rsidRPr="0068411D">
        <w:rPr>
          <w:szCs w:val="28"/>
        </w:rPr>
        <w:t xml:space="preserve">ЗДО </w:t>
      </w:r>
      <w:r w:rsidRPr="0068411D">
        <w:rPr>
          <w:szCs w:val="28"/>
        </w:rPr>
        <w:t>(фізичного та емоційно-психологічного середовища);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lastRenderedPageBreak/>
        <w:t>● ознайомлення учасників освітнього процесу</w:t>
      </w:r>
      <w:r w:rsidR="00502F95" w:rsidRPr="0068411D">
        <w:rPr>
          <w:szCs w:val="28"/>
        </w:rPr>
        <w:t xml:space="preserve"> (педагогів, батьків)</w:t>
      </w:r>
      <w:r w:rsidRPr="0068411D">
        <w:rPr>
          <w:szCs w:val="28"/>
        </w:rPr>
        <w:t xml:space="preserve"> з</w:t>
      </w:r>
      <w:r w:rsidR="00502F95" w:rsidRPr="0068411D">
        <w:rPr>
          <w:szCs w:val="28"/>
        </w:rPr>
        <w:t xml:space="preserve"> цим Положенням;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● визначення обов’язків та відповідальності учасників освітнього процесу щодо створення та</w:t>
      </w:r>
      <w:r w:rsidR="00502F95" w:rsidRPr="0068411D">
        <w:rPr>
          <w:szCs w:val="28"/>
        </w:rPr>
        <w:t xml:space="preserve"> </w:t>
      </w:r>
      <w:r w:rsidRPr="0068411D">
        <w:rPr>
          <w:szCs w:val="28"/>
        </w:rPr>
        <w:t xml:space="preserve">дотримання </w:t>
      </w:r>
      <w:r w:rsidR="00502F95" w:rsidRPr="0068411D">
        <w:rPr>
          <w:szCs w:val="28"/>
        </w:rPr>
        <w:t>правил безпечного середовища</w:t>
      </w:r>
      <w:r w:rsidRPr="0068411D">
        <w:rPr>
          <w:szCs w:val="28"/>
        </w:rPr>
        <w:t>;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 xml:space="preserve">● проведення інструктажів </w:t>
      </w:r>
      <w:r w:rsidR="00502F95" w:rsidRPr="0068411D">
        <w:rPr>
          <w:szCs w:val="28"/>
        </w:rPr>
        <w:t>всім працівникам закладу освіти;</w:t>
      </w:r>
    </w:p>
    <w:p w:rsidR="00502F95" w:rsidRPr="0068411D" w:rsidRDefault="00A92CAD" w:rsidP="00A92CAD">
      <w:pPr>
        <w:pStyle w:val="a3"/>
        <w:numPr>
          <w:ilvl w:val="0"/>
          <w:numId w:val="3"/>
        </w:numPr>
        <w:rPr>
          <w:szCs w:val="28"/>
        </w:rPr>
      </w:pPr>
      <w:r w:rsidRPr="0068411D">
        <w:rPr>
          <w:szCs w:val="28"/>
        </w:rPr>
        <w:t>з</w:t>
      </w:r>
      <w:r w:rsidR="00502F95" w:rsidRPr="0068411D">
        <w:rPr>
          <w:szCs w:val="28"/>
        </w:rPr>
        <w:t>абезпечити оприлюднення:</w:t>
      </w:r>
    </w:p>
    <w:p w:rsidR="00055713" w:rsidRPr="0068411D" w:rsidRDefault="00A92CAD" w:rsidP="00055713">
      <w:pPr>
        <w:rPr>
          <w:szCs w:val="28"/>
        </w:rPr>
      </w:pPr>
      <w:r w:rsidRPr="0068411D">
        <w:rPr>
          <w:szCs w:val="28"/>
        </w:rPr>
        <w:t>н</w:t>
      </w:r>
      <w:r w:rsidR="00055713" w:rsidRPr="0068411D">
        <w:rPr>
          <w:szCs w:val="28"/>
        </w:rPr>
        <w:t xml:space="preserve">а сайті </w:t>
      </w:r>
      <w:r w:rsidRPr="0068411D">
        <w:rPr>
          <w:szCs w:val="28"/>
        </w:rPr>
        <w:t xml:space="preserve">ЗДО </w:t>
      </w:r>
      <w:r w:rsidR="00055713" w:rsidRPr="0068411D">
        <w:rPr>
          <w:szCs w:val="28"/>
        </w:rPr>
        <w:t>зокрема: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 правила внутрішнього розпорядку;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 план заходів, спрямованих на запобігання та протидію домашньому насильству,</w:t>
      </w:r>
      <w:r w:rsidR="00A92CAD" w:rsidRPr="0068411D">
        <w:rPr>
          <w:szCs w:val="28"/>
        </w:rPr>
        <w:t xml:space="preserve"> </w:t>
      </w:r>
      <w:r w:rsidRPr="0068411D">
        <w:rPr>
          <w:szCs w:val="28"/>
        </w:rPr>
        <w:t xml:space="preserve">насильству за ознакою статі, булінгу (цькування), </w:t>
      </w:r>
      <w:proofErr w:type="spellStart"/>
      <w:r w:rsidRPr="0068411D">
        <w:rPr>
          <w:szCs w:val="28"/>
        </w:rPr>
        <w:t>мобінгу</w:t>
      </w:r>
      <w:proofErr w:type="spellEnd"/>
      <w:r w:rsidR="00A6082D" w:rsidRPr="0068411D">
        <w:rPr>
          <w:szCs w:val="28"/>
        </w:rPr>
        <w:t xml:space="preserve"> </w:t>
      </w:r>
      <w:r w:rsidRPr="0068411D">
        <w:rPr>
          <w:szCs w:val="28"/>
        </w:rPr>
        <w:t>(цькуванню);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 порядок подання та розгляду (з дотриманням конфіденційності) заяв та звернень про</w:t>
      </w:r>
      <w:r w:rsidR="00A92CAD" w:rsidRPr="0068411D">
        <w:rPr>
          <w:szCs w:val="28"/>
        </w:rPr>
        <w:t xml:space="preserve"> </w:t>
      </w:r>
      <w:r w:rsidRPr="0068411D">
        <w:rPr>
          <w:szCs w:val="28"/>
        </w:rPr>
        <w:t>випадки насильства;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 порядок реагування на доведені випадки</w:t>
      </w:r>
      <w:r w:rsidR="00A92CAD" w:rsidRPr="0068411D">
        <w:rPr>
          <w:szCs w:val="28"/>
        </w:rPr>
        <w:t xml:space="preserve"> насильства</w:t>
      </w:r>
      <w:r w:rsidRPr="0068411D">
        <w:rPr>
          <w:szCs w:val="28"/>
        </w:rPr>
        <w:t>;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 контактну інформацію про уповноважену особу, про служби, до яких можна</w:t>
      </w:r>
    </w:p>
    <w:p w:rsidR="00CB4D56" w:rsidRPr="0068411D" w:rsidRDefault="00055713" w:rsidP="00CB4D56">
      <w:pPr>
        <w:rPr>
          <w:szCs w:val="28"/>
        </w:rPr>
      </w:pPr>
      <w:r w:rsidRPr="0068411D">
        <w:rPr>
          <w:szCs w:val="28"/>
        </w:rPr>
        <w:t>звернутися постраждалим</w:t>
      </w:r>
      <w:r w:rsidR="00A92CAD" w:rsidRPr="0068411D">
        <w:rPr>
          <w:szCs w:val="28"/>
        </w:rPr>
        <w:t xml:space="preserve"> (про цілодобові телефони довіри з питань допомоги жертвам</w:t>
      </w:r>
      <w:r w:rsidRPr="0068411D">
        <w:rPr>
          <w:szCs w:val="28"/>
        </w:rPr>
        <w:t>;</w:t>
      </w:r>
      <w:r w:rsidR="00CB4D56" w:rsidRPr="0068411D">
        <w:rPr>
          <w:szCs w:val="28"/>
        </w:rPr>
        <w:t xml:space="preserve"> Національної гарячої лінії з питань запобігання насильству; Національної дитячої «гарячої лінії»  працівника ювенальної превенції територіального органу поліції).</w:t>
      </w:r>
    </w:p>
    <w:p w:rsidR="00055713" w:rsidRPr="0068411D" w:rsidRDefault="00CB4D56" w:rsidP="00055713">
      <w:pPr>
        <w:rPr>
          <w:b/>
          <w:szCs w:val="28"/>
        </w:rPr>
      </w:pPr>
      <w:r w:rsidRPr="0068411D">
        <w:rPr>
          <w:b/>
          <w:szCs w:val="28"/>
        </w:rPr>
        <w:t>2.1. Директор ЗДО</w:t>
      </w:r>
      <w:r w:rsidR="00055713" w:rsidRPr="0068411D">
        <w:rPr>
          <w:b/>
          <w:szCs w:val="28"/>
        </w:rPr>
        <w:t>: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- затверджує положення про запобігання та протидію насильству та жорстокому поводженню</w:t>
      </w:r>
      <w:r w:rsidR="00CB4D56" w:rsidRPr="0068411D">
        <w:rPr>
          <w:szCs w:val="28"/>
        </w:rPr>
        <w:t xml:space="preserve"> з дітьми в ЗДО</w:t>
      </w:r>
      <w:r w:rsidRPr="0068411D">
        <w:rPr>
          <w:szCs w:val="28"/>
        </w:rPr>
        <w:t>, забезпечує його оприлюднення, обов’язкове ознайомлення з ним</w:t>
      </w:r>
      <w:r w:rsidR="00CB4D56" w:rsidRPr="0068411D">
        <w:rPr>
          <w:szCs w:val="28"/>
        </w:rPr>
        <w:t xml:space="preserve">  </w:t>
      </w:r>
      <w:r w:rsidRPr="0068411D">
        <w:rPr>
          <w:szCs w:val="28"/>
        </w:rPr>
        <w:t>працівників та здійснює контроль за його виконанням</w:t>
      </w:r>
      <w:r w:rsidR="00CB4D56" w:rsidRPr="0068411D">
        <w:rPr>
          <w:szCs w:val="28"/>
        </w:rPr>
        <w:t>:</w:t>
      </w:r>
    </w:p>
    <w:p w:rsidR="00953878" w:rsidRPr="0068411D" w:rsidRDefault="00953878" w:rsidP="00055713">
      <w:pPr>
        <w:rPr>
          <w:szCs w:val="28"/>
        </w:rPr>
      </w:pPr>
      <w:r w:rsidRPr="0068411D">
        <w:rPr>
          <w:szCs w:val="28"/>
        </w:rPr>
        <w:t>- визнач</w:t>
      </w:r>
      <w:r w:rsidR="00A6082D" w:rsidRPr="0068411D">
        <w:rPr>
          <w:szCs w:val="28"/>
        </w:rPr>
        <w:t>а</w:t>
      </w:r>
      <w:r w:rsidRPr="0068411D">
        <w:rPr>
          <w:szCs w:val="28"/>
        </w:rPr>
        <w:t>є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- розглядає усні та письмові заяви (скарги, повідомлення) про випадки насильства або</w:t>
      </w:r>
      <w:r w:rsidR="00CB4D56" w:rsidRPr="0068411D">
        <w:rPr>
          <w:szCs w:val="28"/>
        </w:rPr>
        <w:t xml:space="preserve"> </w:t>
      </w:r>
      <w:r w:rsidRPr="0068411D">
        <w:rPr>
          <w:szCs w:val="28"/>
        </w:rPr>
        <w:t>жорстоко</w:t>
      </w:r>
      <w:r w:rsidR="00CB4D56" w:rsidRPr="0068411D">
        <w:rPr>
          <w:szCs w:val="28"/>
        </w:rPr>
        <w:t>го поводження з дитиною в ЗДО</w:t>
      </w:r>
      <w:r w:rsidRPr="0068411D">
        <w:rPr>
          <w:szCs w:val="28"/>
        </w:rPr>
        <w:t>, протягом однієї доби з моменту надходження</w:t>
      </w:r>
      <w:r w:rsidR="00CB4D56" w:rsidRPr="0068411D">
        <w:rPr>
          <w:szCs w:val="28"/>
        </w:rPr>
        <w:t xml:space="preserve"> </w:t>
      </w:r>
      <w:r w:rsidRPr="0068411D">
        <w:rPr>
          <w:szCs w:val="28"/>
        </w:rPr>
        <w:t>та у разі виявлення ознак насильства або жорстокого поводження з дитиною невідкладно</w:t>
      </w:r>
      <w:r w:rsidR="00CB4D56" w:rsidRPr="0068411D">
        <w:rPr>
          <w:szCs w:val="28"/>
        </w:rPr>
        <w:t xml:space="preserve"> </w:t>
      </w:r>
      <w:r w:rsidRPr="0068411D">
        <w:rPr>
          <w:szCs w:val="28"/>
        </w:rPr>
        <w:t xml:space="preserve">повідомляє про це батьків, інших законних </w:t>
      </w:r>
      <w:r w:rsidRPr="0068411D">
        <w:rPr>
          <w:szCs w:val="28"/>
        </w:rPr>
        <w:lastRenderedPageBreak/>
        <w:t>представників дитини, а також письмово</w:t>
      </w:r>
      <w:r w:rsidR="00CB4D56" w:rsidRPr="0068411D">
        <w:rPr>
          <w:szCs w:val="28"/>
        </w:rPr>
        <w:t xml:space="preserve"> </w:t>
      </w:r>
      <w:r w:rsidRPr="0068411D">
        <w:rPr>
          <w:szCs w:val="28"/>
        </w:rPr>
        <w:t>повідомляє уповноважений підрозділ органу Національної поліції України та службу у</w:t>
      </w:r>
      <w:r w:rsidR="00CB4D56" w:rsidRPr="0068411D">
        <w:rPr>
          <w:szCs w:val="28"/>
        </w:rPr>
        <w:t xml:space="preserve"> </w:t>
      </w:r>
      <w:r w:rsidRPr="0068411D">
        <w:rPr>
          <w:szCs w:val="28"/>
        </w:rPr>
        <w:t>справах дітей</w:t>
      </w:r>
      <w:r w:rsidR="00CB4D56" w:rsidRPr="0068411D">
        <w:rPr>
          <w:szCs w:val="28"/>
        </w:rPr>
        <w:t>;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- сприяє проходженню особами, які вчинили насильство або жорстоке поводження з дитиною,</w:t>
      </w:r>
      <w:r w:rsidR="00CB4D56" w:rsidRPr="0068411D">
        <w:rPr>
          <w:szCs w:val="28"/>
        </w:rPr>
        <w:t xml:space="preserve"> </w:t>
      </w:r>
      <w:r w:rsidRPr="0068411D">
        <w:rPr>
          <w:szCs w:val="28"/>
        </w:rPr>
        <w:t>стали свідком або постраждали від насильства або жорстокого поводження, відповідної</w:t>
      </w:r>
      <w:r w:rsidR="00CB4D56" w:rsidRPr="0068411D">
        <w:rPr>
          <w:szCs w:val="28"/>
        </w:rPr>
        <w:t xml:space="preserve"> </w:t>
      </w:r>
      <w:r w:rsidR="0068411D" w:rsidRPr="0068411D">
        <w:rPr>
          <w:szCs w:val="28"/>
        </w:rPr>
        <w:t xml:space="preserve">підтримуючої </w:t>
      </w:r>
      <w:r w:rsidRPr="0068411D">
        <w:rPr>
          <w:szCs w:val="28"/>
        </w:rPr>
        <w:t>програми для таких осіб.</w:t>
      </w:r>
    </w:p>
    <w:p w:rsidR="00055713" w:rsidRPr="0068411D" w:rsidRDefault="00055713" w:rsidP="00055713">
      <w:pPr>
        <w:rPr>
          <w:b/>
          <w:szCs w:val="28"/>
        </w:rPr>
      </w:pPr>
      <w:r w:rsidRPr="0068411D">
        <w:rPr>
          <w:b/>
          <w:szCs w:val="28"/>
        </w:rPr>
        <w:t>2.2. Психологічна служба:</w:t>
      </w:r>
    </w:p>
    <w:p w:rsidR="008F7C7C" w:rsidRPr="0068411D" w:rsidRDefault="008F7C7C" w:rsidP="008F7C7C">
      <w:pPr>
        <w:pStyle w:val="Default"/>
        <w:rPr>
          <w:sz w:val="28"/>
          <w:szCs w:val="28"/>
        </w:rPr>
      </w:pPr>
      <w:r w:rsidRPr="0068411D">
        <w:rPr>
          <w:sz w:val="28"/>
          <w:szCs w:val="28"/>
        </w:rPr>
        <w:t xml:space="preserve">З метою унеможливлення насильства та жорстокого поводження з дітьми </w:t>
      </w:r>
      <w:r w:rsidR="00A6082D" w:rsidRPr="0068411D">
        <w:rPr>
          <w:sz w:val="28"/>
          <w:szCs w:val="28"/>
        </w:rPr>
        <w:t>забезпечує</w:t>
      </w:r>
      <w:r w:rsidRPr="0068411D">
        <w:rPr>
          <w:sz w:val="28"/>
          <w:szCs w:val="28"/>
        </w:rPr>
        <w:t xml:space="preserve"> впровадження таких основних заходів: </w:t>
      </w:r>
    </w:p>
    <w:p w:rsidR="008F7C7C" w:rsidRPr="0068411D" w:rsidRDefault="008F7C7C" w:rsidP="008F7C7C">
      <w:pPr>
        <w:pStyle w:val="Default"/>
        <w:rPr>
          <w:sz w:val="28"/>
          <w:szCs w:val="28"/>
        </w:rPr>
      </w:pPr>
      <w:r w:rsidRPr="0068411D">
        <w:rPr>
          <w:sz w:val="28"/>
          <w:szCs w:val="28"/>
          <w:u w:val="single"/>
        </w:rPr>
        <w:t>1) превентивні заходи</w:t>
      </w:r>
      <w:r w:rsidRPr="0068411D">
        <w:rPr>
          <w:sz w:val="28"/>
          <w:szCs w:val="28"/>
        </w:rPr>
        <w:t xml:space="preserve">: </w:t>
      </w:r>
    </w:p>
    <w:p w:rsidR="008F7C7C" w:rsidRPr="0068411D" w:rsidRDefault="00472DF8" w:rsidP="008F7C7C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8411D">
        <w:rPr>
          <w:sz w:val="28"/>
          <w:szCs w:val="28"/>
        </w:rPr>
        <w:t xml:space="preserve">розробка та </w:t>
      </w:r>
      <w:r w:rsidR="008F7C7C" w:rsidRPr="0068411D">
        <w:rPr>
          <w:sz w:val="28"/>
          <w:szCs w:val="28"/>
        </w:rPr>
        <w:t xml:space="preserve">затвердження Положення про запобігання та протидію насильству та жорстокому поводженню з дітьми; </w:t>
      </w:r>
    </w:p>
    <w:p w:rsidR="008F7C7C" w:rsidRPr="0068411D" w:rsidRDefault="008F7C7C" w:rsidP="008F7C7C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8411D">
        <w:rPr>
          <w:sz w:val="28"/>
          <w:szCs w:val="28"/>
        </w:rPr>
        <w:t>затвердження форми первинного повідомлення про підозру на випадок насильства щодо дитини</w:t>
      </w:r>
      <w:r w:rsidR="00A6082D" w:rsidRPr="0068411D">
        <w:rPr>
          <w:sz w:val="28"/>
          <w:szCs w:val="28"/>
        </w:rPr>
        <w:t>,</w:t>
      </w:r>
      <w:r w:rsidRPr="0068411D">
        <w:rPr>
          <w:sz w:val="28"/>
          <w:szCs w:val="28"/>
        </w:rPr>
        <w:t xml:space="preserve"> згідно з додатком у Типовій програмі унеможливлення насильства та жорстокого поводження з дітьми; </w:t>
      </w:r>
    </w:p>
    <w:p w:rsidR="008F7C7C" w:rsidRPr="0068411D" w:rsidRDefault="008F7C7C" w:rsidP="008F7C7C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8411D">
        <w:rPr>
          <w:sz w:val="28"/>
          <w:szCs w:val="28"/>
        </w:rPr>
        <w:t xml:space="preserve">затвердження форми реєстрації внутрішнього інциденту (журналу безпеки) згідно з додатком у Типовій програмі унеможливлення насильства та жорстокого поводження з дітьми; </w:t>
      </w:r>
    </w:p>
    <w:p w:rsidR="008F7C7C" w:rsidRPr="0068411D" w:rsidRDefault="008F7C7C" w:rsidP="008F7C7C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8411D">
        <w:rPr>
          <w:sz w:val="28"/>
          <w:szCs w:val="28"/>
        </w:rPr>
        <w:t>проведення оцінювання ризиків насильства та жорстокого поводження з дітьми в</w:t>
      </w:r>
      <w:r w:rsidR="00A6082D" w:rsidRPr="0068411D">
        <w:rPr>
          <w:sz w:val="28"/>
          <w:szCs w:val="28"/>
        </w:rPr>
        <w:t xml:space="preserve"> </w:t>
      </w:r>
      <w:r w:rsidR="00472DF8" w:rsidRPr="0068411D">
        <w:rPr>
          <w:sz w:val="28"/>
          <w:szCs w:val="28"/>
        </w:rPr>
        <w:t>ЗДО</w:t>
      </w:r>
      <w:r w:rsidRPr="0068411D">
        <w:rPr>
          <w:sz w:val="28"/>
          <w:szCs w:val="28"/>
        </w:rPr>
        <w:t xml:space="preserve">, вжиття заходів, необхідних для їх усунення або мінімізації; </w:t>
      </w:r>
    </w:p>
    <w:p w:rsidR="008F7C7C" w:rsidRPr="0068411D" w:rsidRDefault="008F7C7C" w:rsidP="008F7C7C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8411D">
        <w:rPr>
          <w:sz w:val="28"/>
          <w:szCs w:val="28"/>
        </w:rPr>
        <w:t>врахування ризиків насильства та жорстокого поводження з дітьми під час прийому на роботу працівників суб’єктів роботи з дітьми</w:t>
      </w:r>
      <w:r w:rsidR="00B0779A" w:rsidRPr="0068411D">
        <w:rPr>
          <w:sz w:val="28"/>
          <w:szCs w:val="28"/>
        </w:rPr>
        <w:t xml:space="preserve"> (Під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поводження)</w:t>
      </w:r>
      <w:r w:rsidRPr="0068411D">
        <w:rPr>
          <w:sz w:val="28"/>
          <w:szCs w:val="28"/>
        </w:rPr>
        <w:t xml:space="preserve">; </w:t>
      </w:r>
    </w:p>
    <w:p w:rsidR="00747078" w:rsidRPr="0068411D" w:rsidRDefault="008F7C7C" w:rsidP="00747078">
      <w:pPr>
        <w:pStyle w:val="Default"/>
        <w:rPr>
          <w:sz w:val="28"/>
          <w:szCs w:val="28"/>
        </w:rPr>
      </w:pPr>
      <w:r w:rsidRPr="0068411D">
        <w:rPr>
          <w:sz w:val="28"/>
          <w:szCs w:val="28"/>
          <w:u w:val="single"/>
        </w:rPr>
        <w:t>2) заходи із виявлення та реагування на випадки насильства та жорстокого поводження з дітьми</w:t>
      </w:r>
      <w:r w:rsidRPr="0068411D">
        <w:rPr>
          <w:sz w:val="28"/>
          <w:szCs w:val="28"/>
        </w:rPr>
        <w:t xml:space="preserve">: </w:t>
      </w:r>
    </w:p>
    <w:p w:rsidR="00747078" w:rsidRPr="0068411D" w:rsidRDefault="00747078" w:rsidP="00747078">
      <w:pPr>
        <w:pStyle w:val="Default"/>
        <w:numPr>
          <w:ilvl w:val="0"/>
          <w:numId w:val="13"/>
        </w:numPr>
        <w:rPr>
          <w:sz w:val="28"/>
          <w:szCs w:val="28"/>
        </w:rPr>
      </w:pPr>
      <w:r w:rsidRPr="0068411D">
        <w:rPr>
          <w:color w:val="auto"/>
          <w:sz w:val="28"/>
          <w:szCs w:val="28"/>
        </w:rPr>
        <w:t>забезпечує виявлення поведінки дітей, працівників</w:t>
      </w:r>
      <w:r w:rsidR="00A6082D" w:rsidRPr="0068411D">
        <w:rPr>
          <w:color w:val="auto"/>
          <w:sz w:val="28"/>
          <w:szCs w:val="28"/>
        </w:rPr>
        <w:t xml:space="preserve"> </w:t>
      </w:r>
      <w:r w:rsidRPr="0068411D">
        <w:rPr>
          <w:color w:val="auto"/>
          <w:sz w:val="28"/>
          <w:szCs w:val="28"/>
        </w:rPr>
        <w:t>ЗДО, яка потенційно може призводити до насильства та жорстокого поводження;</w:t>
      </w:r>
    </w:p>
    <w:p w:rsidR="008F7C7C" w:rsidRPr="0068411D" w:rsidRDefault="008F7C7C" w:rsidP="008F7C7C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68411D">
        <w:rPr>
          <w:sz w:val="28"/>
          <w:szCs w:val="28"/>
        </w:rPr>
        <w:t xml:space="preserve">організація доступних та безпечних способів повідомлення про випадки насильства та жорстокого поводження з дитиною; </w:t>
      </w:r>
    </w:p>
    <w:p w:rsidR="008F7C7C" w:rsidRPr="0068411D" w:rsidRDefault="008F7C7C" w:rsidP="008F7C7C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68411D">
        <w:rPr>
          <w:sz w:val="28"/>
          <w:szCs w:val="28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дітьми; </w:t>
      </w:r>
    </w:p>
    <w:p w:rsidR="008F7C7C" w:rsidRPr="0068411D" w:rsidRDefault="008F7C7C" w:rsidP="008F7C7C">
      <w:pPr>
        <w:pStyle w:val="Default"/>
        <w:rPr>
          <w:sz w:val="28"/>
          <w:szCs w:val="28"/>
        </w:rPr>
      </w:pPr>
      <w:r w:rsidRPr="0068411D">
        <w:rPr>
          <w:sz w:val="28"/>
          <w:szCs w:val="28"/>
          <w:u w:val="single"/>
        </w:rPr>
        <w:t>3) заходи з навчання та підвищення обізнаності унеможливлення насильства та жорстокого поводження з дітьми</w:t>
      </w:r>
      <w:r w:rsidRPr="0068411D">
        <w:rPr>
          <w:sz w:val="28"/>
          <w:szCs w:val="28"/>
        </w:rPr>
        <w:t xml:space="preserve">: </w:t>
      </w:r>
    </w:p>
    <w:p w:rsidR="008F7C7C" w:rsidRPr="0068411D" w:rsidRDefault="008F7C7C" w:rsidP="008F7C7C">
      <w:pPr>
        <w:pStyle w:val="Default"/>
        <w:numPr>
          <w:ilvl w:val="0"/>
          <w:numId w:val="7"/>
        </w:numPr>
        <w:rPr>
          <w:sz w:val="28"/>
          <w:szCs w:val="28"/>
        </w:rPr>
      </w:pPr>
      <w:r w:rsidRPr="0068411D">
        <w:rPr>
          <w:sz w:val="28"/>
          <w:szCs w:val="28"/>
        </w:rPr>
        <w:t xml:space="preserve">організація тренінгів, інших навчальних заходів для працівників ЗДО; </w:t>
      </w:r>
    </w:p>
    <w:p w:rsidR="008F7C7C" w:rsidRPr="0068411D" w:rsidRDefault="008F7C7C" w:rsidP="00953878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68411D">
        <w:rPr>
          <w:color w:val="auto"/>
          <w:sz w:val="28"/>
          <w:szCs w:val="28"/>
        </w:rPr>
        <w:t xml:space="preserve">залучення батьків, інших законних представників дитини (проведення батьківських зборів, розповсюдження інформаційних матеріалів); </w:t>
      </w:r>
    </w:p>
    <w:p w:rsidR="008F7C7C" w:rsidRPr="0068411D" w:rsidRDefault="008F7C7C" w:rsidP="008F7C7C">
      <w:pPr>
        <w:pStyle w:val="Default"/>
        <w:rPr>
          <w:color w:val="auto"/>
          <w:sz w:val="28"/>
          <w:szCs w:val="28"/>
        </w:rPr>
      </w:pPr>
      <w:r w:rsidRPr="0068411D">
        <w:rPr>
          <w:color w:val="auto"/>
          <w:sz w:val="28"/>
          <w:szCs w:val="28"/>
          <w:u w:val="single"/>
        </w:rPr>
        <w:t>4) заходи з моніторингу та оцінки виконання програми</w:t>
      </w:r>
      <w:r w:rsidRPr="0068411D">
        <w:rPr>
          <w:color w:val="auto"/>
          <w:sz w:val="28"/>
          <w:szCs w:val="28"/>
        </w:rPr>
        <w:t xml:space="preserve">: </w:t>
      </w:r>
    </w:p>
    <w:p w:rsidR="008F7C7C" w:rsidRPr="0068411D" w:rsidRDefault="008F7C7C" w:rsidP="00953878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 w:rsidRPr="0068411D">
        <w:rPr>
          <w:color w:val="auto"/>
          <w:sz w:val="28"/>
          <w:szCs w:val="28"/>
        </w:rPr>
        <w:t xml:space="preserve">регулярні самоперевірки (оцінка ефективності заходів, виявлення проблемних аспектів); </w:t>
      </w:r>
    </w:p>
    <w:p w:rsidR="008F7C7C" w:rsidRPr="0068411D" w:rsidRDefault="008F7C7C" w:rsidP="00953878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 w:rsidRPr="0068411D">
        <w:rPr>
          <w:color w:val="auto"/>
          <w:sz w:val="28"/>
          <w:szCs w:val="28"/>
        </w:rPr>
        <w:lastRenderedPageBreak/>
        <w:t xml:space="preserve">збір інформації для зворотного зв’язку (анкетування дітей, батьків, персоналу); </w:t>
      </w:r>
    </w:p>
    <w:p w:rsidR="00953878" w:rsidRPr="0068411D" w:rsidRDefault="008F7C7C" w:rsidP="00A6082D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 w:rsidRPr="0068411D">
        <w:rPr>
          <w:color w:val="auto"/>
          <w:sz w:val="28"/>
          <w:szCs w:val="28"/>
        </w:rPr>
        <w:t>аналіз інцидентів (вивчення випадків насильст</w:t>
      </w:r>
      <w:r w:rsidR="00A6082D" w:rsidRPr="0068411D">
        <w:rPr>
          <w:color w:val="auto"/>
          <w:sz w:val="28"/>
          <w:szCs w:val="28"/>
        </w:rPr>
        <w:t>ва для запобігання повторенню).</w:t>
      </w:r>
    </w:p>
    <w:p w:rsidR="00A6082D" w:rsidRPr="0068411D" w:rsidRDefault="008F7C7C" w:rsidP="008F7C7C">
      <w:pPr>
        <w:rPr>
          <w:szCs w:val="28"/>
          <w:u w:val="single"/>
        </w:rPr>
      </w:pPr>
      <w:r w:rsidRPr="0068411D">
        <w:rPr>
          <w:szCs w:val="28"/>
          <w:u w:val="single"/>
        </w:rPr>
        <w:t>5) заходи з інформування</w:t>
      </w:r>
    </w:p>
    <w:p w:rsidR="008F7C7C" w:rsidRPr="0068411D" w:rsidRDefault="008F7C7C" w:rsidP="00A6082D">
      <w:pPr>
        <w:pStyle w:val="a3"/>
        <w:numPr>
          <w:ilvl w:val="0"/>
          <w:numId w:val="14"/>
        </w:numPr>
        <w:rPr>
          <w:szCs w:val="28"/>
        </w:rPr>
      </w:pPr>
      <w:r w:rsidRPr="0068411D">
        <w:rPr>
          <w:szCs w:val="28"/>
        </w:rPr>
        <w:t>розміщення у доступних місцях для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</w:t>
      </w:r>
      <w:r w:rsidR="00A6082D" w:rsidRPr="0068411D">
        <w:rPr>
          <w:szCs w:val="28"/>
        </w:rPr>
        <w:t>;</w:t>
      </w:r>
    </w:p>
    <w:p w:rsidR="00B0779A" w:rsidRPr="0068411D" w:rsidRDefault="00B0779A" w:rsidP="00B0779A">
      <w:pPr>
        <w:pStyle w:val="Default"/>
        <w:numPr>
          <w:ilvl w:val="0"/>
          <w:numId w:val="12"/>
        </w:numPr>
        <w:rPr>
          <w:sz w:val="28"/>
          <w:szCs w:val="28"/>
        </w:rPr>
      </w:pPr>
      <w:r w:rsidRPr="0068411D">
        <w:rPr>
          <w:sz w:val="28"/>
          <w:szCs w:val="28"/>
        </w:rPr>
        <w:t xml:space="preserve">надсилання через батьківські групи в месенджерах, розміщення на офіційному веб-сайті ЗДО та його сторінках у соціальних мережах; </w:t>
      </w:r>
    </w:p>
    <w:p w:rsidR="00B0779A" w:rsidRPr="0068411D" w:rsidRDefault="00B0779A" w:rsidP="00B0779A">
      <w:pPr>
        <w:pStyle w:val="a3"/>
        <w:numPr>
          <w:ilvl w:val="0"/>
          <w:numId w:val="11"/>
        </w:numPr>
        <w:rPr>
          <w:szCs w:val="28"/>
          <w:u w:val="single"/>
        </w:rPr>
      </w:pPr>
      <w:r w:rsidRPr="0068411D">
        <w:rPr>
          <w:szCs w:val="28"/>
        </w:rPr>
        <w:t>проведення тематичних семінарів для батьків або інших законних представників дитини.</w:t>
      </w:r>
    </w:p>
    <w:p w:rsidR="00B0779A" w:rsidRPr="00392713" w:rsidRDefault="00A6082D" w:rsidP="00392713">
      <w:pPr>
        <w:pStyle w:val="a3"/>
        <w:pageBreakBefore/>
        <w:numPr>
          <w:ilvl w:val="0"/>
          <w:numId w:val="11"/>
        </w:numPr>
        <w:rPr>
          <w:szCs w:val="28"/>
        </w:rPr>
      </w:pPr>
      <w:r w:rsidRPr="00392713">
        <w:rPr>
          <w:szCs w:val="28"/>
        </w:rPr>
        <w:lastRenderedPageBreak/>
        <w:t>і</w:t>
      </w:r>
      <w:r w:rsidR="00B0779A" w:rsidRPr="00392713">
        <w:rPr>
          <w:szCs w:val="28"/>
        </w:rPr>
        <w:t>нформування за різними темами працівників: (розпізнавання фізичного, психологічного, економічного та сексуального насильства; методи профілактики булінгу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</w:t>
      </w:r>
      <w:r w:rsidR="00747078" w:rsidRPr="00392713">
        <w:rPr>
          <w:szCs w:val="28"/>
        </w:rPr>
        <w:t xml:space="preserve">; </w:t>
      </w:r>
      <w:r w:rsidR="00B0779A" w:rsidRPr="00392713">
        <w:rPr>
          <w:szCs w:val="28"/>
        </w:rPr>
        <w:t>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</w:t>
      </w:r>
      <w:r w:rsidR="00747078" w:rsidRPr="00392713">
        <w:rPr>
          <w:szCs w:val="28"/>
        </w:rPr>
        <w:t>)</w:t>
      </w:r>
      <w:r w:rsidR="00B0779A" w:rsidRPr="00392713">
        <w:rPr>
          <w:szCs w:val="28"/>
        </w:rPr>
        <w:t xml:space="preserve">. </w:t>
      </w:r>
    </w:p>
    <w:p w:rsidR="00B0779A" w:rsidRPr="0068411D" w:rsidRDefault="00B0779A" w:rsidP="008F7C7C">
      <w:pPr>
        <w:rPr>
          <w:b/>
          <w:szCs w:val="28"/>
          <w:u w:val="single"/>
        </w:rPr>
      </w:pPr>
    </w:p>
    <w:p w:rsidR="00747078" w:rsidRPr="0068411D" w:rsidRDefault="00953878" w:rsidP="00055713">
      <w:pPr>
        <w:rPr>
          <w:b/>
          <w:szCs w:val="28"/>
        </w:rPr>
      </w:pPr>
      <w:r w:rsidRPr="0068411D">
        <w:rPr>
          <w:b/>
          <w:szCs w:val="28"/>
        </w:rPr>
        <w:t>2.3.Працівники ЗДО</w:t>
      </w:r>
      <w:r w:rsidR="00055713" w:rsidRPr="0068411D">
        <w:rPr>
          <w:b/>
          <w:szCs w:val="28"/>
        </w:rPr>
        <w:t xml:space="preserve"> </w:t>
      </w:r>
    </w:p>
    <w:p w:rsidR="00055713" w:rsidRPr="0068411D" w:rsidRDefault="00055713" w:rsidP="00055713">
      <w:pPr>
        <w:rPr>
          <w:szCs w:val="28"/>
        </w:rPr>
      </w:pPr>
      <w:r w:rsidRPr="0068411D">
        <w:rPr>
          <w:szCs w:val="28"/>
        </w:rPr>
        <w:t>у разі виявлення ознак насильства або жорстокого поводження</w:t>
      </w:r>
      <w:r w:rsidR="00953878" w:rsidRPr="0068411D">
        <w:rPr>
          <w:szCs w:val="28"/>
        </w:rPr>
        <w:t xml:space="preserve"> </w:t>
      </w:r>
      <w:r w:rsidRPr="0068411D">
        <w:rPr>
          <w:szCs w:val="28"/>
        </w:rPr>
        <w:t>з дитиною</w:t>
      </w:r>
      <w:r w:rsidR="00953878" w:rsidRPr="0068411D">
        <w:rPr>
          <w:szCs w:val="28"/>
        </w:rPr>
        <w:t xml:space="preserve"> зобов’язані</w:t>
      </w:r>
      <w:r w:rsidRPr="0068411D">
        <w:rPr>
          <w:szCs w:val="28"/>
        </w:rPr>
        <w:t>:</w:t>
      </w:r>
    </w:p>
    <w:p w:rsidR="00953878" w:rsidRPr="0068411D" w:rsidRDefault="00953878" w:rsidP="00953878">
      <w:pPr>
        <w:pStyle w:val="a3"/>
        <w:numPr>
          <w:ilvl w:val="0"/>
          <w:numId w:val="10"/>
        </w:numPr>
        <w:rPr>
          <w:szCs w:val="28"/>
        </w:rPr>
      </w:pPr>
      <w:r w:rsidRPr="0068411D">
        <w:rPr>
          <w:szCs w:val="28"/>
        </w:rPr>
        <w:t>вжити невідкладних заходів для припинення насильства або жорстокого поводження з дитиною;</w:t>
      </w:r>
    </w:p>
    <w:p w:rsidR="00953878" w:rsidRPr="0068411D" w:rsidRDefault="00953878" w:rsidP="00953878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68411D">
        <w:rPr>
          <w:sz w:val="28"/>
          <w:szCs w:val="28"/>
        </w:rPr>
        <w:t xml:space="preserve">надати у разі потреби домедичну допомогу, викликати бригаду екстреної (швидкої) медичної допомоги та звернутися до уповноваженого підрозділу органу Національної поліції; </w:t>
      </w:r>
    </w:p>
    <w:p w:rsidR="00953878" w:rsidRPr="0068411D" w:rsidRDefault="00953878" w:rsidP="00953878">
      <w:pPr>
        <w:pStyle w:val="a3"/>
        <w:numPr>
          <w:ilvl w:val="0"/>
          <w:numId w:val="9"/>
        </w:numPr>
        <w:rPr>
          <w:szCs w:val="28"/>
        </w:rPr>
      </w:pPr>
      <w:r w:rsidRPr="0068411D">
        <w:rPr>
          <w:szCs w:val="28"/>
        </w:rPr>
        <w:t>повідомити керівнику ЗДО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</w:p>
    <w:p w:rsidR="0076785E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b/>
          <w:sz w:val="32"/>
          <w:szCs w:val="32"/>
        </w:rPr>
        <w:t>3. Права та обов’язки учасників освітнього процесу</w:t>
      </w:r>
      <w:r w:rsidR="0076785E" w:rsidRPr="0068411D">
        <w:rPr>
          <w:szCs w:val="28"/>
        </w:rPr>
        <w:t>.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b/>
          <w:szCs w:val="28"/>
        </w:rPr>
        <w:t>3.1.Здобувачі освіти</w:t>
      </w:r>
      <w:r w:rsidRPr="0068411D">
        <w:rPr>
          <w:szCs w:val="28"/>
        </w:rPr>
        <w:t xml:space="preserve"> мають право на: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якісні освітні послуги;</w:t>
      </w:r>
    </w:p>
    <w:p w:rsidR="00747078" w:rsidRPr="0068411D" w:rsidRDefault="0076785E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індивідуальний підхід</w:t>
      </w:r>
      <w:r w:rsidR="00747078" w:rsidRPr="0068411D">
        <w:rPr>
          <w:szCs w:val="28"/>
        </w:rPr>
        <w:t xml:space="preserve">, що реалізується, зокрема, через вільний вибір </w:t>
      </w:r>
      <w:r w:rsidRPr="0068411D">
        <w:rPr>
          <w:szCs w:val="28"/>
        </w:rPr>
        <w:t>в</w:t>
      </w:r>
      <w:r w:rsidR="00747078" w:rsidRPr="0068411D">
        <w:rPr>
          <w:szCs w:val="28"/>
        </w:rPr>
        <w:t>идів,</w:t>
      </w:r>
      <w:r w:rsidRPr="0068411D">
        <w:rPr>
          <w:szCs w:val="28"/>
        </w:rPr>
        <w:t xml:space="preserve"> </w:t>
      </w:r>
      <w:r w:rsidR="00747078" w:rsidRPr="0068411D">
        <w:rPr>
          <w:szCs w:val="28"/>
        </w:rPr>
        <w:t>форм і темпу здобуття освіти, навчальних методів і</w:t>
      </w:r>
      <w:r w:rsidRPr="0068411D">
        <w:rPr>
          <w:szCs w:val="28"/>
        </w:rPr>
        <w:t xml:space="preserve"> </w:t>
      </w:r>
      <w:r w:rsidR="00747078" w:rsidRPr="0068411D">
        <w:rPr>
          <w:szCs w:val="28"/>
        </w:rPr>
        <w:t>засобів навчання;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інші необхідні умови для здобуття освіти, у тому числі для осіб з особливими освітніми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 xml:space="preserve">потребами та із соціально незахищених верств </w:t>
      </w:r>
      <w:r w:rsidR="0076785E" w:rsidRPr="0068411D">
        <w:rPr>
          <w:szCs w:val="28"/>
        </w:rPr>
        <w:t>нас</w:t>
      </w:r>
      <w:r w:rsidRPr="0068411D">
        <w:rPr>
          <w:szCs w:val="28"/>
        </w:rPr>
        <w:t>елення;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безпечні та нешкідливі умови навчання;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повагу людської гідності;</w:t>
      </w:r>
    </w:p>
    <w:p w:rsidR="0076785E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захист під час освітнього процесу від приниження честі та гідності, будь - яких форм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 xml:space="preserve">насильства та експлуатації, булінгу (цькування), дискримінації за </w:t>
      </w:r>
      <w:r w:rsidRPr="0068411D">
        <w:rPr>
          <w:szCs w:val="28"/>
        </w:rPr>
        <w:lastRenderedPageBreak/>
        <w:t>будь-якою ознакою,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пропаганди та агітації, що завдають шкоди здоров'ю здобувачам освіти;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отримання соціальних та психолого-педагогічних послуг як особа, яка постраждала від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насильства та жорстокого поводження з дітьми, стала свідком або вчинила насильство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або жорстоке поводження з дітьми</w:t>
      </w:r>
    </w:p>
    <w:p w:rsidR="0076785E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b/>
          <w:szCs w:val="28"/>
        </w:rPr>
        <w:t>3.2. Працівники, які залучаються до освітнього процесу</w:t>
      </w:r>
      <w:r w:rsidRPr="0068411D">
        <w:rPr>
          <w:szCs w:val="28"/>
        </w:rPr>
        <w:t>,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 xml:space="preserve"> мають право на: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захист професійної честі і гідності;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захист під час освітнього процесу від будь-яких форм насильства та експлуатації,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дискримінації за будь – якою ознакою, від пропаганди та агітації, що завдають шкоди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здоров'ю.</w:t>
      </w:r>
    </w:p>
    <w:p w:rsidR="00747078" w:rsidRPr="0068411D" w:rsidRDefault="0076785E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 xml:space="preserve"> з</w:t>
      </w:r>
      <w:r w:rsidR="00747078" w:rsidRPr="0068411D">
        <w:rPr>
          <w:szCs w:val="28"/>
        </w:rPr>
        <w:t>обов'язані: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дотримуватися педагогічної етики;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поважати гідність, права, свободи і законні інтереси всіх учасників освітнього процесу;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настановленням і особистим прикладом утверджувати повагу до суспільної моралі та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суспільних цінностей, зокрема правди, справедливості, гуманізму,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толерантності, працелюбства;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захищати здобувачів освіти під час освітнього процесу від будь-яких форм насильства,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приниження честі та гідності, дискримінації за будь-якою ознакою, пропаганди та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агітації, що завдають шкоди здоров'ю здобувачів освіти;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 xml:space="preserve"> додержуватися установчих документів та правил внутрішнього розпорядку </w:t>
      </w:r>
      <w:r w:rsidR="0076785E" w:rsidRPr="0068411D">
        <w:rPr>
          <w:szCs w:val="28"/>
        </w:rPr>
        <w:t>ЗДО</w:t>
      </w:r>
      <w:r w:rsidRPr="0068411D">
        <w:rPr>
          <w:szCs w:val="28"/>
        </w:rPr>
        <w:t>,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виконувати свої посадові обов'язки;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 xml:space="preserve"> повідомляти директора </w:t>
      </w:r>
      <w:proofErr w:type="spellStart"/>
      <w:r w:rsidR="0076785E" w:rsidRPr="0068411D">
        <w:rPr>
          <w:szCs w:val="28"/>
        </w:rPr>
        <w:t>ЗДО</w:t>
      </w:r>
      <w:r w:rsidRPr="0068411D">
        <w:rPr>
          <w:szCs w:val="28"/>
        </w:rPr>
        <w:t>про</w:t>
      </w:r>
      <w:proofErr w:type="spellEnd"/>
      <w:r w:rsidRPr="0068411D">
        <w:rPr>
          <w:szCs w:val="28"/>
        </w:rPr>
        <w:t xml:space="preserve"> факти насильства або жорстокого поводження з</w:t>
      </w:r>
      <w:r w:rsidR="0076785E" w:rsidRPr="0068411D">
        <w:rPr>
          <w:szCs w:val="28"/>
        </w:rPr>
        <w:t xml:space="preserve"> </w:t>
      </w:r>
      <w:r w:rsidRPr="0068411D">
        <w:rPr>
          <w:szCs w:val="28"/>
        </w:rPr>
        <w:t>дітьми</w:t>
      </w:r>
      <w:r w:rsidR="0076785E" w:rsidRPr="0068411D">
        <w:rPr>
          <w:szCs w:val="28"/>
        </w:rPr>
        <w:t>;</w:t>
      </w:r>
    </w:p>
    <w:p w:rsidR="003C3B38" w:rsidRPr="0068411D" w:rsidRDefault="0076785E" w:rsidP="00747078">
      <w:pPr>
        <w:pStyle w:val="a3"/>
        <w:ind w:left="360"/>
        <w:rPr>
          <w:szCs w:val="28"/>
        </w:rPr>
      </w:pPr>
      <w:r w:rsidRPr="0068411D">
        <w:rPr>
          <w:b/>
          <w:szCs w:val="28"/>
        </w:rPr>
        <w:t>3.3</w:t>
      </w:r>
      <w:r w:rsidR="00747078" w:rsidRPr="0068411D">
        <w:rPr>
          <w:b/>
          <w:szCs w:val="28"/>
        </w:rPr>
        <w:t xml:space="preserve">. Батьки або інші законні представники </w:t>
      </w:r>
      <w:r w:rsidR="00747078" w:rsidRPr="0068411D">
        <w:rPr>
          <w:szCs w:val="28"/>
        </w:rPr>
        <w:t xml:space="preserve">здобувачів освіти </w:t>
      </w:r>
    </w:p>
    <w:p w:rsidR="00747078" w:rsidRPr="0068411D" w:rsidRDefault="003C3B3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мають право</w:t>
      </w:r>
      <w:r w:rsidR="00747078" w:rsidRPr="0068411D">
        <w:rPr>
          <w:szCs w:val="28"/>
        </w:rPr>
        <w:t>: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отримувати і</w:t>
      </w:r>
      <w:r w:rsidR="0076785E" w:rsidRPr="0068411D">
        <w:rPr>
          <w:szCs w:val="28"/>
        </w:rPr>
        <w:t>нформацію про діяльність ЗДО</w:t>
      </w:r>
      <w:r w:rsidRPr="0068411D">
        <w:rPr>
          <w:szCs w:val="28"/>
        </w:rPr>
        <w:t>, у тому числі – щодо надання</w:t>
      </w:r>
      <w:bookmarkStart w:id="0" w:name="_GoBack"/>
      <w:bookmarkEnd w:id="0"/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соціальних та психолого-педагогічних послуг особам, які постраждали від насильства</w:t>
      </w:r>
      <w:r w:rsidR="003C3B38" w:rsidRPr="0068411D">
        <w:rPr>
          <w:szCs w:val="28"/>
        </w:rPr>
        <w:t xml:space="preserve"> або жорстокого поводження з ди</w:t>
      </w:r>
      <w:r w:rsidRPr="0068411D">
        <w:rPr>
          <w:szCs w:val="28"/>
        </w:rPr>
        <w:t>тиною</w:t>
      </w:r>
      <w:r w:rsidR="003C3B38" w:rsidRPr="0068411D">
        <w:rPr>
          <w:szCs w:val="28"/>
        </w:rPr>
        <w:t>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 xml:space="preserve"> про результати навчання своїх </w:t>
      </w:r>
      <w:r w:rsidR="003C3B38" w:rsidRPr="0068411D">
        <w:rPr>
          <w:szCs w:val="28"/>
        </w:rPr>
        <w:t>дітей</w:t>
      </w:r>
      <w:r w:rsidRPr="0068411D">
        <w:rPr>
          <w:szCs w:val="28"/>
        </w:rPr>
        <w:t>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подавати директору коледжу (у разі вчинення жорстокого поводження з дитиною</w:t>
      </w:r>
      <w:r w:rsidR="003C3B38" w:rsidRPr="0068411D">
        <w:rPr>
          <w:szCs w:val="28"/>
        </w:rPr>
        <w:t xml:space="preserve">) </w:t>
      </w:r>
      <w:r w:rsidRPr="0068411D">
        <w:rPr>
          <w:szCs w:val="28"/>
        </w:rPr>
        <w:t>усні та письмові заяви(скарги, повідомлення) про випадки насильства або жорстокого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поводження з дитиною</w:t>
      </w:r>
      <w:r w:rsidR="003C3B38" w:rsidRPr="0068411D">
        <w:rPr>
          <w:szCs w:val="28"/>
        </w:rPr>
        <w:t xml:space="preserve">, </w:t>
      </w:r>
      <w:r w:rsidRPr="0068411D">
        <w:rPr>
          <w:szCs w:val="28"/>
        </w:rPr>
        <w:t>вимагати невідкладного(протягом однієї доби з моменту надходження) реагування на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такі випадки;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отримувати інформацію щодо порядку та умов проходження їхньою дитиною, яка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постраждала від насильства або жорстокого поводження, відповідних програм для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таких осіб</w:t>
      </w:r>
    </w:p>
    <w:p w:rsidR="00747078" w:rsidRPr="0068411D" w:rsidRDefault="003C3B3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з</w:t>
      </w:r>
      <w:r w:rsidR="00747078" w:rsidRPr="0068411D">
        <w:rPr>
          <w:szCs w:val="28"/>
        </w:rPr>
        <w:t>обов'язані: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lastRenderedPageBreak/>
        <w:t> виховувати у дітей повагу до гідності, прав, свобод і законних інтересів людини,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законів та етичних норм, відповідальне ставлення до власного здоров'я, здоров'я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оточуючих і довкілля;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поважати гідність, права, свободи і законні інтереси дитини та інших учасників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освітнього процесу;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дбати про фізичне і психічне здоров'я дитини, сприяти розвитку її здібностей,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формувати навички здорового способу життя;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формувати у дитини культуру діалогу, культуру життя у взаєморозумінні, мирі та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злагоді між усіма народами, етнічними, національними, релігійними групами,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представниками різних політичних і релігійних поглядів та культурних традицій,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різного соціального походження, сімейного та майнового стану;</w:t>
      </w:r>
    </w:p>
    <w:p w:rsidR="00747078" w:rsidRPr="0068411D" w:rsidRDefault="00747078" w:rsidP="00747078">
      <w:pPr>
        <w:pStyle w:val="a3"/>
        <w:ind w:left="360"/>
        <w:rPr>
          <w:szCs w:val="28"/>
        </w:rPr>
      </w:pPr>
      <w:r w:rsidRPr="0068411D">
        <w:rPr>
          <w:szCs w:val="28"/>
        </w:rPr>
        <w:t> настановленням і особистим прикладом утверджувати повагу до суспільної моралі та</w:t>
      </w:r>
      <w:r w:rsidR="003C3B38" w:rsidRPr="0068411D">
        <w:rPr>
          <w:szCs w:val="28"/>
        </w:rPr>
        <w:t xml:space="preserve"> </w:t>
      </w:r>
      <w:r w:rsidRPr="0068411D">
        <w:rPr>
          <w:szCs w:val="28"/>
        </w:rPr>
        <w:t>суспільних цінностей, зокрема правди, справедливості, гуманізму,</w:t>
      </w:r>
      <w:r w:rsidR="003C3B38" w:rsidRPr="0068411D">
        <w:rPr>
          <w:szCs w:val="28"/>
        </w:rPr>
        <w:t xml:space="preserve"> толерантності, працелюбства.</w:t>
      </w:r>
    </w:p>
    <w:sectPr w:rsidR="00747078" w:rsidRPr="0068411D" w:rsidSect="002B281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A5"/>
    <w:multiLevelType w:val="hybridMultilevel"/>
    <w:tmpl w:val="9804421A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7070D"/>
    <w:multiLevelType w:val="hybridMultilevel"/>
    <w:tmpl w:val="479ED8CA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C36B5"/>
    <w:multiLevelType w:val="hybridMultilevel"/>
    <w:tmpl w:val="300E01C0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70095F"/>
    <w:multiLevelType w:val="hybridMultilevel"/>
    <w:tmpl w:val="77845F1E"/>
    <w:lvl w:ilvl="0" w:tplc="9DB23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B72537"/>
    <w:multiLevelType w:val="hybridMultilevel"/>
    <w:tmpl w:val="1196013E"/>
    <w:lvl w:ilvl="0" w:tplc="FB7C8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833F83"/>
    <w:multiLevelType w:val="hybridMultilevel"/>
    <w:tmpl w:val="6EF08B96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30AB6"/>
    <w:multiLevelType w:val="hybridMultilevel"/>
    <w:tmpl w:val="1682D1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D2E66"/>
    <w:multiLevelType w:val="hybridMultilevel"/>
    <w:tmpl w:val="327E8896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81F4D"/>
    <w:multiLevelType w:val="hybridMultilevel"/>
    <w:tmpl w:val="D910D9E8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B1B79"/>
    <w:multiLevelType w:val="hybridMultilevel"/>
    <w:tmpl w:val="575E1D2E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7B15AFB"/>
    <w:multiLevelType w:val="hybridMultilevel"/>
    <w:tmpl w:val="2E80589A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6C7F45"/>
    <w:multiLevelType w:val="hybridMultilevel"/>
    <w:tmpl w:val="8842D3B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4E663F"/>
    <w:multiLevelType w:val="hybridMultilevel"/>
    <w:tmpl w:val="A412BD24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713CE"/>
    <w:multiLevelType w:val="hybridMultilevel"/>
    <w:tmpl w:val="01E89296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A2"/>
    <w:rsid w:val="00055713"/>
    <w:rsid w:val="001C408B"/>
    <w:rsid w:val="00260708"/>
    <w:rsid w:val="002900A2"/>
    <w:rsid w:val="002B281D"/>
    <w:rsid w:val="00392713"/>
    <w:rsid w:val="003C3B38"/>
    <w:rsid w:val="00472DF8"/>
    <w:rsid w:val="004A226A"/>
    <w:rsid w:val="00502F95"/>
    <w:rsid w:val="005C5D71"/>
    <w:rsid w:val="0068411D"/>
    <w:rsid w:val="006D5A48"/>
    <w:rsid w:val="00747078"/>
    <w:rsid w:val="0076785E"/>
    <w:rsid w:val="00834D6E"/>
    <w:rsid w:val="008F7C7C"/>
    <w:rsid w:val="00953878"/>
    <w:rsid w:val="00A37F8A"/>
    <w:rsid w:val="00A6082D"/>
    <w:rsid w:val="00A92CAD"/>
    <w:rsid w:val="00B0779A"/>
    <w:rsid w:val="00B74C13"/>
    <w:rsid w:val="00C27154"/>
    <w:rsid w:val="00CB4D56"/>
    <w:rsid w:val="00ED28E6"/>
    <w:rsid w:val="00E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95"/>
    <w:pPr>
      <w:ind w:left="720"/>
      <w:contextualSpacing/>
    </w:pPr>
  </w:style>
  <w:style w:type="paragraph" w:customStyle="1" w:styleId="Default">
    <w:name w:val="Default"/>
    <w:rsid w:val="002607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95"/>
    <w:pPr>
      <w:ind w:left="720"/>
      <w:contextualSpacing/>
    </w:pPr>
  </w:style>
  <w:style w:type="paragraph" w:customStyle="1" w:styleId="Default">
    <w:name w:val="Default"/>
    <w:rsid w:val="002607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7608</Words>
  <Characters>4337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</dc:creator>
  <cp:lastModifiedBy>Віта</cp:lastModifiedBy>
  <cp:revision>5</cp:revision>
  <cp:lastPrinted>2025-08-01T08:55:00Z</cp:lastPrinted>
  <dcterms:created xsi:type="dcterms:W3CDTF">2025-08-01T06:34:00Z</dcterms:created>
  <dcterms:modified xsi:type="dcterms:W3CDTF">2025-08-01T11:41:00Z</dcterms:modified>
</cp:coreProperties>
</file>